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4DFA" w14:textId="77777777" w:rsidR="00BB3AA3" w:rsidRPr="00FE294D" w:rsidRDefault="00BB3AA3" w:rsidP="00ED7E1B">
      <w:pPr>
        <w:spacing w:after="0" w:line="240" w:lineRule="atLeast"/>
        <w:outlineLvl w:val="0"/>
        <w:rPr>
          <w:rFonts w:ascii="Arial" w:eastAsia="ＭＳ Ｐゴシック" w:hAnsi="Arial" w:cs="Arial"/>
          <w:b/>
          <w:bCs/>
          <w:kern w:val="36"/>
          <w:sz w:val="28"/>
          <w:szCs w:val="28"/>
          <w:lang w:val="de-DE"/>
        </w:rPr>
      </w:pPr>
      <w:r w:rsidRPr="00BB3AA3">
        <w:rPr>
          <w:rFonts w:ascii="Arial" w:eastAsia="ＭＳ Ｐゴシック" w:hAnsi="Arial" w:cs="Arial"/>
          <w:b/>
          <w:bCs/>
          <w:kern w:val="36"/>
          <w:sz w:val="28"/>
          <w:szCs w:val="28"/>
          <w:lang w:val="de-DE"/>
        </w:rPr>
        <w:t>電安法の最新改正情報</w:t>
      </w:r>
    </w:p>
    <w:p w14:paraId="2BE540F8" w14:textId="77777777" w:rsidR="00ED7E1B" w:rsidRPr="00BB3AA3" w:rsidRDefault="00ED7E1B" w:rsidP="00ED7E1B">
      <w:pPr>
        <w:spacing w:after="0" w:line="240" w:lineRule="atLeast"/>
        <w:outlineLvl w:val="0"/>
        <w:rPr>
          <w:rFonts w:ascii="Arial" w:eastAsia="ＭＳ Ｐゴシック" w:hAnsi="Arial" w:cs="Arial"/>
          <w:b/>
          <w:bCs/>
          <w:kern w:val="36"/>
          <w:sz w:val="28"/>
          <w:szCs w:val="28"/>
          <w:lang w:val="de-DE"/>
        </w:rPr>
      </w:pPr>
    </w:p>
    <w:p w14:paraId="14FA3912" w14:textId="77777777" w:rsidR="00BB3AA3" w:rsidRPr="0035426E" w:rsidRDefault="00BB3AA3" w:rsidP="00ED7E1B">
      <w:pPr>
        <w:spacing w:after="0" w:line="240" w:lineRule="atLeast"/>
        <w:rPr>
          <w:rFonts w:ascii="Arial" w:eastAsia="ＭＳ Ｐゴシック" w:hAnsi="Arial" w:cs="Arial"/>
          <w:b/>
          <w:bCs/>
          <w:sz w:val="28"/>
          <w:szCs w:val="28"/>
          <w:u w:val="single"/>
          <w:lang w:val="de-DE"/>
        </w:rPr>
      </w:pPr>
      <w:r w:rsidRPr="0035426E">
        <w:rPr>
          <w:rFonts w:ascii="Arial" w:eastAsia="ＭＳ Ｐゴシック" w:hAnsi="Arial" w:cs="Arial"/>
          <w:b/>
          <w:bCs/>
          <w:sz w:val="28"/>
          <w:szCs w:val="28"/>
          <w:u w:val="single"/>
          <w:lang w:val="de-DE"/>
        </w:rPr>
        <w:t>「電気用品の技術上の基準を定める省令の解釈について」の一部改正</w:t>
      </w:r>
      <w:r w:rsidR="00232F7E" w:rsidRPr="0035426E">
        <w:rPr>
          <w:rFonts w:ascii="Arial" w:eastAsia="ＭＳ Ｐゴシック" w:hAnsi="Arial" w:cs="Arial" w:hint="eastAsia"/>
          <w:b/>
          <w:bCs/>
          <w:sz w:val="28"/>
          <w:szCs w:val="28"/>
          <w:u w:val="single"/>
          <w:lang w:val="de-DE"/>
        </w:rPr>
        <w:t>について</w:t>
      </w:r>
    </w:p>
    <w:p w14:paraId="5E6C2C3F" w14:textId="77777777" w:rsidR="00ED7E1B" w:rsidRPr="00BB3AA3" w:rsidRDefault="00ED7E1B" w:rsidP="00ED7E1B">
      <w:pPr>
        <w:spacing w:after="0" w:line="240" w:lineRule="atLeast"/>
        <w:rPr>
          <w:rFonts w:ascii="Arial" w:eastAsia="ＭＳ Ｐゴシック" w:hAnsi="Arial" w:cs="Arial"/>
          <w:b/>
          <w:sz w:val="24"/>
          <w:szCs w:val="24"/>
          <w:lang w:val="de-DE"/>
        </w:rPr>
      </w:pPr>
    </w:p>
    <w:p w14:paraId="76EA5C61" w14:textId="6ED56B16" w:rsidR="002D6795" w:rsidRDefault="00CA05D1" w:rsidP="00ED7E1B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  <w:r>
        <w:rPr>
          <w:rFonts w:ascii="Arial" w:eastAsia="ＭＳ Ｐゴシック" w:hAnsi="Arial" w:cs="Arial" w:hint="eastAsia"/>
          <w:sz w:val="24"/>
          <w:szCs w:val="24"/>
          <w:lang w:val="de-DE"/>
        </w:rPr>
        <w:t>令和</w:t>
      </w:r>
      <w:r w:rsidR="00F323BD">
        <w:rPr>
          <w:rFonts w:ascii="Arial" w:eastAsia="ＭＳ Ｐゴシック" w:hAnsi="Arial" w:cs="Arial" w:hint="eastAsia"/>
          <w:sz w:val="24"/>
          <w:szCs w:val="24"/>
          <w:lang w:val="de-DE"/>
        </w:rPr>
        <w:t>7</w:t>
      </w:r>
      <w:r w:rsidR="00BB3AA3" w:rsidRPr="00BB3AA3">
        <w:rPr>
          <w:rFonts w:ascii="Arial" w:eastAsia="ＭＳ Ｐゴシック" w:hAnsi="Arial" w:cs="Arial"/>
          <w:sz w:val="24"/>
          <w:szCs w:val="24"/>
          <w:lang w:val="de-DE"/>
        </w:rPr>
        <w:t>年</w:t>
      </w:r>
      <w:r w:rsidR="00F323BD">
        <w:rPr>
          <w:rFonts w:ascii="Arial" w:eastAsia="ＭＳ Ｐゴシック" w:hAnsi="Arial" w:cs="Arial" w:hint="eastAsia"/>
          <w:sz w:val="24"/>
          <w:szCs w:val="24"/>
          <w:lang w:val="de-DE"/>
        </w:rPr>
        <w:t>1</w:t>
      </w:r>
      <w:r w:rsidR="00BB3AA3" w:rsidRPr="00BB3AA3">
        <w:rPr>
          <w:rFonts w:ascii="Arial" w:eastAsia="ＭＳ Ｐゴシック" w:hAnsi="Arial" w:cs="Arial"/>
          <w:sz w:val="24"/>
          <w:szCs w:val="24"/>
          <w:lang w:val="de-DE"/>
        </w:rPr>
        <w:t>月</w:t>
      </w:r>
      <w:r w:rsidR="00F323BD">
        <w:rPr>
          <w:rFonts w:ascii="Arial" w:eastAsia="ＭＳ Ｐゴシック" w:hAnsi="Arial" w:cs="Arial" w:hint="eastAsia"/>
          <w:sz w:val="24"/>
          <w:szCs w:val="24"/>
          <w:lang w:val="de-DE"/>
        </w:rPr>
        <w:t>3</w:t>
      </w:r>
      <w:r w:rsidR="00F7570C">
        <w:rPr>
          <w:rFonts w:ascii="Arial" w:eastAsia="ＭＳ Ｐゴシック" w:hAnsi="Arial" w:cs="Arial"/>
          <w:sz w:val="24"/>
          <w:szCs w:val="24"/>
          <w:lang w:val="de-DE"/>
        </w:rPr>
        <w:t>1</w:t>
      </w:r>
      <w:r w:rsidR="00BB3AA3" w:rsidRPr="00BB3AA3">
        <w:rPr>
          <w:rFonts w:ascii="Arial" w:eastAsia="ＭＳ Ｐゴシック" w:hAnsi="Arial" w:cs="Arial"/>
          <w:sz w:val="24"/>
          <w:szCs w:val="24"/>
          <w:lang w:val="de-DE"/>
        </w:rPr>
        <w:t>日付で、「電気用品の技術上の基準を定める省令の解釈について」の一部改正が経済産業省より公表されました。</w:t>
      </w:r>
    </w:p>
    <w:p w14:paraId="17E6D9DF" w14:textId="77777777" w:rsidR="002D6795" w:rsidRDefault="002D6795" w:rsidP="00ED7E1B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</w:p>
    <w:p w14:paraId="6C7957B3" w14:textId="5EFA8345" w:rsidR="00867B95" w:rsidRDefault="00BB3AA3" w:rsidP="00B41028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  <w:r w:rsidRPr="00BB3AA3">
        <w:rPr>
          <w:rFonts w:ascii="Arial" w:eastAsia="ＭＳ Ｐゴシック" w:hAnsi="Arial" w:cs="Arial"/>
          <w:sz w:val="24"/>
          <w:szCs w:val="24"/>
          <w:lang w:val="de-DE"/>
        </w:rPr>
        <w:t>今回の改正は、別表第十二について行われており、</w:t>
      </w:r>
      <w:r w:rsidR="00B41028" w:rsidRPr="00BB3AA3">
        <w:rPr>
          <w:rFonts w:ascii="Arial" w:eastAsia="ＭＳ Ｐゴシック" w:hAnsi="Arial" w:cs="Arial"/>
          <w:sz w:val="24"/>
          <w:szCs w:val="24"/>
          <w:lang w:val="de-DE"/>
        </w:rPr>
        <w:t>詳細は、</w:t>
      </w:r>
      <w:hyperlink r:id="rId7" w:history="1">
        <w:r w:rsidR="00B41028" w:rsidRPr="00867B95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>経済産業省</w:t>
        </w:r>
        <w:r w:rsidR="00B41028" w:rsidRPr="00867B95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 xml:space="preserve"> </w:t>
        </w:r>
        <w:r w:rsidR="00B41028" w:rsidRPr="00867B95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>電気用品安全法のウェブサイト（トピックス）</w:t>
        </w:r>
      </w:hyperlink>
      <w:r w:rsidR="00CA75C1">
        <w:rPr>
          <w:rFonts w:ascii="Arial" w:eastAsia="ＭＳ Ｐゴシック" w:hAnsi="Arial" w:cs="Arial" w:hint="eastAsia"/>
          <w:sz w:val="24"/>
          <w:szCs w:val="24"/>
          <w:lang w:val="de-DE"/>
        </w:rPr>
        <w:t>にて</w:t>
      </w:r>
      <w:r w:rsidR="00B41028" w:rsidRPr="00BB3AA3">
        <w:rPr>
          <w:rFonts w:ascii="Arial" w:eastAsia="ＭＳ Ｐゴシック" w:hAnsi="Arial" w:cs="Arial"/>
          <w:sz w:val="24"/>
          <w:szCs w:val="24"/>
          <w:lang w:val="de-DE"/>
        </w:rPr>
        <w:t>提供されています。</w:t>
      </w:r>
      <w:r w:rsidR="00B41028" w:rsidRPr="00D730B1">
        <w:rPr>
          <w:rFonts w:ascii="Arial" w:eastAsia="ＭＳ Ｐゴシック" w:hAnsi="Arial" w:cs="Arial"/>
          <w:sz w:val="24"/>
          <w:szCs w:val="24"/>
          <w:lang w:val="de-DE"/>
        </w:rPr>
        <w:t>「電気用品の</w:t>
      </w:r>
      <w:r w:rsidR="00B41028">
        <w:rPr>
          <w:rFonts w:ascii="Arial" w:eastAsia="ＭＳ Ｐゴシック" w:hAnsi="Arial" w:cs="Arial"/>
          <w:sz w:val="24"/>
          <w:szCs w:val="24"/>
          <w:lang w:val="de-DE"/>
        </w:rPr>
        <w:t>技術上の基準を定める省令の解釈についての一部改正について」（</w:t>
      </w:r>
      <w:r w:rsidR="00B41028">
        <w:rPr>
          <w:rFonts w:ascii="Arial" w:eastAsia="ＭＳ Ｐゴシック" w:hAnsi="Arial" w:cs="Arial" w:hint="eastAsia"/>
          <w:sz w:val="24"/>
          <w:szCs w:val="24"/>
          <w:lang w:val="de-DE"/>
        </w:rPr>
        <w:t>令和</w:t>
      </w:r>
      <w:r w:rsidR="00321753">
        <w:rPr>
          <w:rFonts w:ascii="Arial" w:eastAsia="ＭＳ Ｐゴシック" w:hAnsi="Arial" w:cs="Arial" w:hint="eastAsia"/>
          <w:sz w:val="24"/>
          <w:szCs w:val="24"/>
          <w:lang w:val="de-DE"/>
        </w:rPr>
        <w:t>7</w:t>
      </w:r>
      <w:r w:rsidR="00B41028" w:rsidRPr="00D730B1">
        <w:rPr>
          <w:rFonts w:ascii="Arial" w:eastAsia="ＭＳ Ｐゴシック" w:hAnsi="Arial" w:cs="Arial"/>
          <w:sz w:val="24"/>
          <w:szCs w:val="24"/>
          <w:lang w:val="de-DE"/>
        </w:rPr>
        <w:t>年</w:t>
      </w:r>
      <w:r w:rsidR="00321753">
        <w:rPr>
          <w:rFonts w:ascii="Arial" w:eastAsia="ＭＳ Ｐゴシック" w:hAnsi="Arial" w:cs="Arial" w:hint="eastAsia"/>
          <w:sz w:val="24"/>
          <w:szCs w:val="24"/>
          <w:lang w:val="de-DE"/>
        </w:rPr>
        <w:t>1</w:t>
      </w:r>
      <w:r w:rsidR="00B41028" w:rsidRPr="00D730B1">
        <w:rPr>
          <w:rFonts w:ascii="Arial" w:eastAsia="ＭＳ Ｐゴシック" w:hAnsi="Arial" w:cs="Arial"/>
          <w:sz w:val="24"/>
          <w:szCs w:val="24"/>
          <w:lang w:val="de-DE"/>
        </w:rPr>
        <w:t>月</w:t>
      </w:r>
      <w:r w:rsidR="00321753">
        <w:rPr>
          <w:rFonts w:ascii="Arial" w:eastAsia="ＭＳ Ｐゴシック" w:hAnsi="Arial" w:cs="Arial" w:hint="eastAsia"/>
          <w:sz w:val="24"/>
          <w:szCs w:val="24"/>
          <w:lang w:val="de-DE"/>
        </w:rPr>
        <w:t>3</w:t>
      </w:r>
      <w:r w:rsidR="00B41028">
        <w:rPr>
          <w:rFonts w:ascii="Arial" w:eastAsia="ＭＳ Ｐゴシック" w:hAnsi="Arial" w:cs="Arial"/>
          <w:sz w:val="24"/>
          <w:szCs w:val="24"/>
          <w:lang w:val="de-DE"/>
        </w:rPr>
        <w:t>1</w:t>
      </w:r>
      <w:r w:rsidR="00B41028" w:rsidRPr="00D730B1">
        <w:rPr>
          <w:rFonts w:ascii="Arial" w:eastAsia="ＭＳ Ｐゴシック" w:hAnsi="Arial" w:cs="Arial"/>
          <w:sz w:val="24"/>
          <w:szCs w:val="24"/>
          <w:lang w:val="de-DE"/>
        </w:rPr>
        <w:t>日）</w:t>
      </w:r>
      <w:r w:rsidR="00B41028" w:rsidRPr="00BB3AA3">
        <w:rPr>
          <w:rFonts w:ascii="Arial" w:eastAsia="ＭＳ Ｐゴシック" w:hAnsi="Arial" w:cs="Arial"/>
          <w:sz w:val="24"/>
          <w:szCs w:val="24"/>
          <w:lang w:val="de-DE"/>
        </w:rPr>
        <w:t>を</w:t>
      </w:r>
      <w:r w:rsidR="00B41028">
        <w:rPr>
          <w:rFonts w:ascii="Arial" w:eastAsia="ＭＳ Ｐゴシック" w:hAnsi="Arial" w:cs="Arial" w:hint="eastAsia"/>
          <w:sz w:val="24"/>
          <w:szCs w:val="24"/>
          <w:lang w:val="de-DE"/>
        </w:rPr>
        <w:t>ご</w:t>
      </w:r>
      <w:r w:rsidR="00B41028" w:rsidRPr="00BB3AA3">
        <w:rPr>
          <w:rFonts w:ascii="Arial" w:eastAsia="ＭＳ Ｐゴシック" w:hAnsi="Arial" w:cs="Arial"/>
          <w:sz w:val="24"/>
          <w:szCs w:val="24"/>
          <w:lang w:val="de-DE"/>
        </w:rPr>
        <w:t>参照下さい。</w:t>
      </w:r>
    </w:p>
    <w:p w14:paraId="11DDB44A" w14:textId="6CE4BDDC" w:rsidR="001D74BC" w:rsidRPr="00AF4B72" w:rsidRDefault="00867B95" w:rsidP="000044EF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  <w:r>
        <w:rPr>
          <w:rFonts w:ascii="Arial" w:eastAsia="ＭＳ Ｐゴシック" w:hAnsi="Arial" w:cs="Arial"/>
          <w:sz w:val="24"/>
          <w:szCs w:val="24"/>
          <w:lang w:val="de-DE"/>
        </w:rPr>
        <w:t>改正</w:t>
      </w:r>
      <w:r>
        <w:rPr>
          <w:rFonts w:ascii="Arial" w:eastAsia="ＭＳ Ｐゴシック" w:hAnsi="Arial" w:cs="Arial" w:hint="eastAsia"/>
          <w:sz w:val="24"/>
          <w:szCs w:val="24"/>
          <w:lang w:val="de-DE"/>
        </w:rPr>
        <w:t>の</w:t>
      </w:r>
      <w:r>
        <w:rPr>
          <w:rFonts w:ascii="Arial" w:eastAsia="ＭＳ Ｐゴシック" w:hAnsi="Arial" w:cs="Arial"/>
          <w:sz w:val="24"/>
          <w:szCs w:val="24"/>
          <w:lang w:val="de-DE"/>
        </w:rPr>
        <w:t>施行</w:t>
      </w:r>
      <w:r>
        <w:rPr>
          <w:rFonts w:ascii="Arial" w:eastAsia="ＭＳ Ｐゴシック" w:hAnsi="Arial" w:cs="Arial" w:hint="eastAsia"/>
          <w:sz w:val="24"/>
          <w:szCs w:val="24"/>
          <w:lang w:val="de-DE"/>
        </w:rPr>
        <w:t>日は、令和</w:t>
      </w:r>
      <w:r w:rsidR="00321753">
        <w:rPr>
          <w:rFonts w:ascii="Arial" w:eastAsia="ＭＳ Ｐゴシック" w:hAnsi="Arial" w:cs="Arial" w:hint="eastAsia"/>
          <w:sz w:val="24"/>
          <w:szCs w:val="24"/>
          <w:lang w:val="de-DE"/>
        </w:rPr>
        <w:t>7</w:t>
      </w:r>
      <w:r>
        <w:rPr>
          <w:rFonts w:ascii="Arial" w:eastAsia="ＭＳ Ｐゴシック" w:hAnsi="Arial" w:cs="Arial" w:hint="eastAsia"/>
          <w:sz w:val="24"/>
          <w:szCs w:val="24"/>
          <w:lang w:val="de-DE"/>
        </w:rPr>
        <w:t>年</w:t>
      </w:r>
      <w:r w:rsidR="00321753">
        <w:rPr>
          <w:rFonts w:ascii="Arial" w:eastAsia="ＭＳ Ｐゴシック" w:hAnsi="Arial" w:cs="Arial" w:hint="eastAsia"/>
          <w:sz w:val="24"/>
          <w:szCs w:val="24"/>
          <w:lang w:val="de-DE"/>
        </w:rPr>
        <w:t>2</w:t>
      </w:r>
      <w:r w:rsidRPr="00BB3AA3">
        <w:rPr>
          <w:rFonts w:ascii="Arial" w:eastAsia="ＭＳ Ｐゴシック" w:hAnsi="Arial" w:cs="Arial"/>
          <w:sz w:val="24"/>
          <w:szCs w:val="24"/>
          <w:lang w:val="de-DE"/>
        </w:rPr>
        <w:t>月</w:t>
      </w:r>
      <w:r>
        <w:rPr>
          <w:rFonts w:ascii="Arial" w:eastAsia="ＭＳ Ｐゴシック" w:hAnsi="Arial" w:cs="Arial"/>
          <w:sz w:val="24"/>
          <w:szCs w:val="24"/>
          <w:lang w:val="de-DE"/>
        </w:rPr>
        <w:t>1</w:t>
      </w:r>
      <w:r w:rsidRPr="00BB3AA3">
        <w:rPr>
          <w:rFonts w:ascii="Arial" w:eastAsia="ＭＳ Ｐゴシック" w:hAnsi="Arial" w:cs="Arial"/>
          <w:sz w:val="24"/>
          <w:szCs w:val="24"/>
          <w:lang w:val="de-DE"/>
        </w:rPr>
        <w:t>日</w:t>
      </w:r>
      <w:r>
        <w:rPr>
          <w:rFonts w:ascii="Arial" w:eastAsia="ＭＳ Ｐゴシック" w:hAnsi="Arial" w:cs="Arial" w:hint="eastAsia"/>
          <w:sz w:val="24"/>
          <w:szCs w:val="24"/>
          <w:lang w:val="de-DE"/>
        </w:rPr>
        <w:t>です。</w:t>
      </w:r>
      <w:r w:rsidR="00E5526B">
        <w:rPr>
          <w:rFonts w:ascii="Arial" w:eastAsia="ＭＳ Ｐゴシック" w:hAnsi="Arial" w:cs="Arial"/>
          <w:bCs/>
          <w:sz w:val="24"/>
          <w:szCs w:val="24"/>
          <w:lang w:val="de-DE"/>
        </w:rPr>
        <w:br/>
      </w:r>
      <w:r w:rsidR="00E5526B"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15A443E" w14:textId="2B838A3E" w:rsidR="00B41028" w:rsidRDefault="00B41028" w:rsidP="00B41028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  <w:r w:rsidRPr="00BB3AA3">
        <w:rPr>
          <w:rFonts w:ascii="Arial" w:eastAsia="ＭＳ Ｐゴシック" w:hAnsi="Arial" w:cs="Arial"/>
          <w:sz w:val="24"/>
          <w:szCs w:val="24"/>
          <w:lang w:val="de-DE"/>
        </w:rPr>
        <w:t>改正</w:t>
      </w:r>
      <w:r>
        <w:rPr>
          <w:rFonts w:ascii="Arial" w:eastAsia="ＭＳ Ｐゴシック" w:hAnsi="Arial" w:cs="Arial" w:hint="eastAsia"/>
          <w:sz w:val="24"/>
          <w:szCs w:val="24"/>
          <w:lang w:val="de-DE"/>
        </w:rPr>
        <w:t>の</w:t>
      </w:r>
      <w:r w:rsidRPr="00BB3AA3">
        <w:rPr>
          <w:rFonts w:ascii="Arial" w:eastAsia="ＭＳ Ｐゴシック" w:hAnsi="Arial" w:cs="Arial"/>
          <w:sz w:val="24"/>
          <w:szCs w:val="24"/>
          <w:lang w:val="de-DE"/>
        </w:rPr>
        <w:t>概要は</w:t>
      </w:r>
      <w:r w:rsidR="00B2560A">
        <w:rPr>
          <w:rFonts w:ascii="Arial" w:eastAsia="ＭＳ Ｐゴシック" w:hAnsi="Arial" w:cs="Arial" w:hint="eastAsia"/>
          <w:sz w:val="24"/>
          <w:szCs w:val="24"/>
          <w:lang w:val="de-DE"/>
        </w:rPr>
        <w:t>次頁</w:t>
      </w:r>
      <w:r w:rsidRPr="00BB3AA3">
        <w:rPr>
          <w:rFonts w:ascii="Arial" w:eastAsia="ＭＳ Ｐゴシック" w:hAnsi="Arial" w:cs="Arial"/>
          <w:sz w:val="24"/>
          <w:szCs w:val="24"/>
          <w:lang w:val="de-DE"/>
        </w:rPr>
        <w:t>のとおりです。</w:t>
      </w:r>
      <w:r w:rsidR="00AF4B72">
        <w:rPr>
          <w:rFonts w:ascii="Arial" w:eastAsia="ＭＳ Ｐゴシック" w:hAnsi="Arial" w:cs="Arial" w:hint="eastAsia"/>
          <w:sz w:val="24"/>
          <w:szCs w:val="24"/>
          <w:lang w:val="de-DE"/>
        </w:rPr>
        <w:t>置き換える前の</w:t>
      </w:r>
      <w:r w:rsidR="00AF4B72">
        <w:rPr>
          <w:rFonts w:ascii="Arial" w:eastAsia="ＭＳ Ｐゴシック" w:hAnsi="Arial" w:cs="Arial" w:hint="eastAsia"/>
          <w:sz w:val="24"/>
          <w:szCs w:val="24"/>
          <w:lang w:val="de-DE"/>
        </w:rPr>
        <w:t>JIS</w:t>
      </w:r>
      <w:r w:rsidR="00AF4B72">
        <w:rPr>
          <w:rFonts w:ascii="Arial" w:eastAsia="ＭＳ Ｐゴシック" w:hAnsi="Arial" w:cs="Arial" w:hint="eastAsia"/>
          <w:sz w:val="24"/>
          <w:szCs w:val="24"/>
          <w:lang w:val="de-DE"/>
        </w:rPr>
        <w:t>規格の</w:t>
      </w:r>
      <w:r w:rsidR="00AF4B72"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>猶予期間につきましては、</w:t>
      </w:r>
      <w:hyperlink r:id="rId8" w:history="1">
        <w:r w:rsidR="00AF4B72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>経済産業省</w:t>
        </w:r>
        <w:r w:rsidR="00AF4B72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 xml:space="preserve"> </w:t>
        </w:r>
        <w:r w:rsidR="00AF4B72">
          <w:rPr>
            <w:rStyle w:val="Hyperlink"/>
            <w:rFonts w:ascii="Arial" w:eastAsia="ＭＳ Ｐゴシック" w:hAnsi="Arial" w:cs="Arial"/>
            <w:sz w:val="24"/>
            <w:szCs w:val="24"/>
            <w:lang w:val="de-DE"/>
          </w:rPr>
          <w:t>電気用品安全法のウェブサイト（トピックス：新旧対照表）</w:t>
        </w:r>
      </w:hyperlink>
      <w:r w:rsidR="00AF4B72"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>の備考欄（改正案）をご参照ください。</w:t>
      </w:r>
    </w:p>
    <w:p w14:paraId="2E4E5F83" w14:textId="1D1C0613" w:rsidR="00B41028" w:rsidRDefault="00B41028" w:rsidP="000044EF">
      <w:pPr>
        <w:spacing w:after="0" w:line="240" w:lineRule="atLeast"/>
        <w:rPr>
          <w:rFonts w:ascii="Arial" w:eastAsia="ＭＳ Ｐゴシック" w:hAnsi="Arial" w:cs="Arial"/>
          <w:sz w:val="24"/>
          <w:szCs w:val="24"/>
          <w:lang w:val="de-DE"/>
        </w:rPr>
      </w:pPr>
    </w:p>
    <w:p w14:paraId="3A1F42BF" w14:textId="77777777" w:rsidR="00A304E6" w:rsidRDefault="00A304E6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23DF0525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33ADA693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45F324D9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0255A809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70FE21EB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16ECB1A4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4E0C4A3B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3BD706F9" w14:textId="77777777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207973B1" w14:textId="22023C80" w:rsidR="005532FB" w:rsidRDefault="005532FB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  <w:r>
        <w:rPr>
          <w:rFonts w:ascii="Arial" w:eastAsia="ＭＳ Ｐゴシック" w:hAnsi="Arial" w:cs="Arial"/>
          <w:bCs/>
          <w:sz w:val="24"/>
          <w:szCs w:val="24"/>
          <w:lang w:val="de-DE"/>
        </w:rPr>
        <w:br w:type="page"/>
      </w:r>
    </w:p>
    <w:p w14:paraId="4C97CBEE" w14:textId="77777777" w:rsidR="00F1207E" w:rsidRDefault="00F1207E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  <w:sectPr w:rsidR="00F1207E" w:rsidSect="00997E1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1B5E159" w14:textId="433ED566" w:rsidR="00F1207E" w:rsidRDefault="002E74FA" w:rsidP="00F1207E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  <w:r>
        <w:rPr>
          <w:rFonts w:ascii="Arial" w:eastAsia="ＭＳ Ｐゴシック" w:hAnsi="Arial" w:cs="Arial" w:hint="eastAsia"/>
          <w:bCs/>
          <w:sz w:val="24"/>
          <w:szCs w:val="24"/>
          <w:u w:val="single"/>
          <w:lang w:val="de-DE"/>
        </w:rPr>
        <w:lastRenderedPageBreak/>
        <w:t>新たに</w:t>
      </w:r>
      <w:r w:rsidR="00F1207E" w:rsidRPr="00B41028">
        <w:rPr>
          <w:rFonts w:ascii="Arial" w:eastAsia="ＭＳ Ｐゴシック" w:hAnsi="Arial" w:cs="Arial" w:hint="eastAsia"/>
          <w:bCs/>
          <w:sz w:val="24"/>
          <w:szCs w:val="24"/>
          <w:u w:val="single"/>
          <w:lang w:val="de-DE"/>
        </w:rPr>
        <w:t>別表第十二</w:t>
      </w:r>
      <w:r w:rsidR="007258C2">
        <w:rPr>
          <w:rFonts w:ascii="Arial" w:eastAsia="ＭＳ Ｐゴシック" w:hAnsi="Arial" w:cs="Arial" w:hint="eastAsia"/>
          <w:bCs/>
          <w:sz w:val="24"/>
          <w:szCs w:val="24"/>
          <w:u w:val="single"/>
          <w:lang w:val="de-DE"/>
        </w:rPr>
        <w:t>へ採用</w:t>
      </w:r>
      <w:r w:rsidR="00B2560A">
        <w:rPr>
          <w:rFonts w:ascii="Arial" w:eastAsia="ＭＳ Ｐゴシック" w:hAnsi="Arial" w:cs="Arial" w:hint="eastAsia"/>
          <w:bCs/>
          <w:sz w:val="24"/>
          <w:szCs w:val="24"/>
          <w:u w:val="single"/>
          <w:lang w:val="de-DE"/>
        </w:rPr>
        <w:t>された</w:t>
      </w:r>
      <w:r w:rsidR="007258C2">
        <w:rPr>
          <w:rFonts w:ascii="Arial" w:eastAsia="ＭＳ Ｐゴシック" w:hAnsi="Arial" w:cs="Arial" w:hint="eastAsia"/>
          <w:bCs/>
          <w:sz w:val="24"/>
          <w:szCs w:val="24"/>
          <w:u w:val="single"/>
          <w:lang w:val="de-DE"/>
        </w:rPr>
        <w:t>整合規格</w:t>
      </w:r>
      <w:r w:rsidR="00F1207E"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>：</w:t>
      </w:r>
      <w:r w:rsidR="000C78B7"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 xml:space="preserve">　　　　　　　　　　　　　　　　　　　　　　　　　　　　　　　　　　　　　　　　　</w:t>
      </w:r>
      <w:r w:rsidR="002913F4">
        <w:rPr>
          <w:rFonts w:ascii="Arial" w:eastAsia="ＭＳ Ｐゴシック" w:hAnsi="Arial" w:cs="Arial"/>
          <w:bCs/>
          <w:sz w:val="24"/>
          <w:szCs w:val="24"/>
          <w:lang w:val="de-DE"/>
        </w:rPr>
        <w:br/>
      </w:r>
      <w:r w:rsidR="002913F4" w:rsidRPr="002913F4">
        <w:rPr>
          <w:rFonts w:ascii="Arial" w:eastAsia="ＭＳ Ｐゴシック" w:hAnsi="Arial" w:cs="Arial"/>
          <w:bCs/>
          <w:noProof/>
          <w:sz w:val="24"/>
          <w:szCs w:val="24"/>
          <w:lang w:val="de-DE"/>
        </w:rPr>
        <w:drawing>
          <wp:inline distT="0" distB="0" distL="0" distR="0" wp14:anchorId="599273A7" wp14:editId="0660484C">
            <wp:extent cx="8863330" cy="4901565"/>
            <wp:effectExtent l="0" t="0" r="0" b="0"/>
            <wp:docPr id="534888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889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D144" w14:textId="33E0BE29" w:rsidR="005532FB" w:rsidRDefault="005532FB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  <w:r>
        <w:rPr>
          <w:rFonts w:ascii="Arial" w:eastAsia="ＭＳ Ｐゴシック" w:hAnsi="Arial" w:cs="Arial"/>
          <w:bCs/>
          <w:sz w:val="24"/>
          <w:szCs w:val="24"/>
          <w:lang w:val="de-DE"/>
        </w:rPr>
        <w:br w:type="page"/>
      </w:r>
    </w:p>
    <w:p w14:paraId="4FEBFB24" w14:textId="57638883" w:rsidR="00FF318D" w:rsidRDefault="000478C9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  <w:r w:rsidRPr="000478C9">
        <w:rPr>
          <w:rFonts w:ascii="Arial" w:eastAsia="ＭＳ Ｐゴシック" w:hAnsi="Arial" w:cs="Arial"/>
          <w:bCs/>
          <w:noProof/>
          <w:sz w:val="24"/>
          <w:szCs w:val="24"/>
          <w:lang w:val="de-DE"/>
        </w:rPr>
        <w:lastRenderedPageBreak/>
        <w:drawing>
          <wp:inline distT="0" distB="0" distL="0" distR="0" wp14:anchorId="2078FA49" wp14:editId="78E5004D">
            <wp:extent cx="8863330" cy="4503420"/>
            <wp:effectExtent l="0" t="0" r="0" b="0"/>
            <wp:docPr id="364572509" name="Picture 1" descr="A white sheet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72509" name="Picture 1" descr="A white sheet with black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2D08" w14:textId="77777777" w:rsidR="006927BA" w:rsidRDefault="006927BA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p w14:paraId="2B3EE8FD" w14:textId="20C477FF" w:rsidR="006927BA" w:rsidRDefault="006927BA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  <w:r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</w:t>
      </w:r>
      <w:r>
        <w:rPr>
          <w:rFonts w:ascii="Arial" w:eastAsia="ＭＳ Ｐゴシック" w:hAnsi="Arial" w:cs="Arial" w:hint="eastAsia"/>
          <w:bCs/>
          <w:sz w:val="24"/>
          <w:szCs w:val="24"/>
          <w:lang w:val="de-DE"/>
        </w:rPr>
        <w:t xml:space="preserve">　　　　　　　　　　　　　　　</w:t>
      </w:r>
    </w:p>
    <w:p w14:paraId="19479B93" w14:textId="2DF676C9" w:rsidR="00FF318D" w:rsidRDefault="00FF318D" w:rsidP="000044EF">
      <w:pPr>
        <w:spacing w:after="0" w:line="240" w:lineRule="atLeast"/>
        <w:rPr>
          <w:rFonts w:ascii="Arial" w:eastAsia="ＭＳ Ｐゴシック" w:hAnsi="Arial" w:cs="Arial"/>
          <w:bCs/>
          <w:sz w:val="24"/>
          <w:szCs w:val="24"/>
          <w:lang w:val="de-DE"/>
        </w:rPr>
      </w:pPr>
    </w:p>
    <w:sectPr w:rsidR="00FF318D" w:rsidSect="00F1207E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ACC9" w14:textId="77777777" w:rsidR="00EA59CD" w:rsidRDefault="00EA59CD" w:rsidP="003834CE">
      <w:pPr>
        <w:spacing w:after="0" w:line="240" w:lineRule="auto"/>
      </w:pPr>
      <w:r>
        <w:separator/>
      </w:r>
    </w:p>
  </w:endnote>
  <w:endnote w:type="continuationSeparator" w:id="0">
    <w:p w14:paraId="2E726ECA" w14:textId="77777777" w:rsidR="00EA59CD" w:rsidRDefault="00EA59CD" w:rsidP="0038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D45F" w14:textId="77777777" w:rsidR="00EA59CD" w:rsidRDefault="00EA59CD" w:rsidP="003834CE">
      <w:pPr>
        <w:spacing w:after="0" w:line="240" w:lineRule="auto"/>
      </w:pPr>
      <w:r>
        <w:separator/>
      </w:r>
    </w:p>
  </w:footnote>
  <w:footnote w:type="continuationSeparator" w:id="0">
    <w:p w14:paraId="29B525BE" w14:textId="77777777" w:rsidR="00EA59CD" w:rsidRDefault="00EA59CD" w:rsidP="0038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6DB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6ECF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837F3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61087"/>
    <w:multiLevelType w:val="hybridMultilevel"/>
    <w:tmpl w:val="D5969BDC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292D"/>
    <w:multiLevelType w:val="hybridMultilevel"/>
    <w:tmpl w:val="C28272AE"/>
    <w:lvl w:ilvl="0" w:tplc="0224794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7B688E"/>
    <w:multiLevelType w:val="hybridMultilevel"/>
    <w:tmpl w:val="BD74BB16"/>
    <w:lvl w:ilvl="0" w:tplc="2DDCC6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9567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571460">
    <w:abstractNumId w:val="2"/>
  </w:num>
  <w:num w:numId="3" w16cid:durableId="349187089">
    <w:abstractNumId w:val="5"/>
  </w:num>
  <w:num w:numId="4" w16cid:durableId="864635567">
    <w:abstractNumId w:val="3"/>
  </w:num>
  <w:num w:numId="5" w16cid:durableId="463816977">
    <w:abstractNumId w:val="1"/>
  </w:num>
  <w:num w:numId="6" w16cid:durableId="1366561663">
    <w:abstractNumId w:val="0"/>
  </w:num>
  <w:num w:numId="7" w16cid:durableId="1117407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A3"/>
    <w:rsid w:val="00003254"/>
    <w:rsid w:val="000044EF"/>
    <w:rsid w:val="00013F59"/>
    <w:rsid w:val="000478C9"/>
    <w:rsid w:val="000954CC"/>
    <w:rsid w:val="0009561B"/>
    <w:rsid w:val="000B2446"/>
    <w:rsid w:val="000C61AC"/>
    <w:rsid w:val="000C78B7"/>
    <w:rsid w:val="000D6737"/>
    <w:rsid w:val="001065D4"/>
    <w:rsid w:val="00122B70"/>
    <w:rsid w:val="00145FE0"/>
    <w:rsid w:val="00170A3B"/>
    <w:rsid w:val="00171026"/>
    <w:rsid w:val="001B66C4"/>
    <w:rsid w:val="001C0E97"/>
    <w:rsid w:val="001D21A5"/>
    <w:rsid w:val="001D74BC"/>
    <w:rsid w:val="001E3A3F"/>
    <w:rsid w:val="001F4576"/>
    <w:rsid w:val="00203935"/>
    <w:rsid w:val="002109D4"/>
    <w:rsid w:val="00224EBA"/>
    <w:rsid w:val="002325BE"/>
    <w:rsid w:val="00232F7E"/>
    <w:rsid w:val="00246B40"/>
    <w:rsid w:val="002913F4"/>
    <w:rsid w:val="002D4554"/>
    <w:rsid w:val="002D6795"/>
    <w:rsid w:val="002E74FA"/>
    <w:rsid w:val="002F12F5"/>
    <w:rsid w:val="00303DF3"/>
    <w:rsid w:val="00321753"/>
    <w:rsid w:val="0034023C"/>
    <w:rsid w:val="0034679A"/>
    <w:rsid w:val="0035004A"/>
    <w:rsid w:val="0035031E"/>
    <w:rsid w:val="0035426E"/>
    <w:rsid w:val="0036596C"/>
    <w:rsid w:val="003834CE"/>
    <w:rsid w:val="003A0C35"/>
    <w:rsid w:val="003C6FE3"/>
    <w:rsid w:val="003E7115"/>
    <w:rsid w:val="004546CD"/>
    <w:rsid w:val="004620B7"/>
    <w:rsid w:val="0046287A"/>
    <w:rsid w:val="004A0329"/>
    <w:rsid w:val="004C3D7C"/>
    <w:rsid w:val="004F4BEE"/>
    <w:rsid w:val="004F7C4F"/>
    <w:rsid w:val="00507A75"/>
    <w:rsid w:val="00526E50"/>
    <w:rsid w:val="00540286"/>
    <w:rsid w:val="005532FB"/>
    <w:rsid w:val="0058529F"/>
    <w:rsid w:val="00597167"/>
    <w:rsid w:val="005A6E70"/>
    <w:rsid w:val="005D249A"/>
    <w:rsid w:val="005E0CD3"/>
    <w:rsid w:val="005F7F34"/>
    <w:rsid w:val="006078BC"/>
    <w:rsid w:val="006624A4"/>
    <w:rsid w:val="006927BA"/>
    <w:rsid w:val="006979CC"/>
    <w:rsid w:val="006B7E7C"/>
    <w:rsid w:val="006D1BF7"/>
    <w:rsid w:val="006E6F2C"/>
    <w:rsid w:val="006F3269"/>
    <w:rsid w:val="0070617C"/>
    <w:rsid w:val="00710391"/>
    <w:rsid w:val="007258C2"/>
    <w:rsid w:val="00726B6C"/>
    <w:rsid w:val="0073089C"/>
    <w:rsid w:val="007415B0"/>
    <w:rsid w:val="00757E27"/>
    <w:rsid w:val="00785C99"/>
    <w:rsid w:val="007A74E5"/>
    <w:rsid w:val="007C0644"/>
    <w:rsid w:val="007D3964"/>
    <w:rsid w:val="007E5ACA"/>
    <w:rsid w:val="0081142B"/>
    <w:rsid w:val="00825ED2"/>
    <w:rsid w:val="008327FB"/>
    <w:rsid w:val="00855FD9"/>
    <w:rsid w:val="00865A23"/>
    <w:rsid w:val="00867B95"/>
    <w:rsid w:val="008C755B"/>
    <w:rsid w:val="00997E1D"/>
    <w:rsid w:val="009E0277"/>
    <w:rsid w:val="009F6844"/>
    <w:rsid w:val="00A21E8C"/>
    <w:rsid w:val="00A304E6"/>
    <w:rsid w:val="00A411A9"/>
    <w:rsid w:val="00A63848"/>
    <w:rsid w:val="00A80433"/>
    <w:rsid w:val="00A9254F"/>
    <w:rsid w:val="00AA4981"/>
    <w:rsid w:val="00AD09CC"/>
    <w:rsid w:val="00AE34CA"/>
    <w:rsid w:val="00AE39F0"/>
    <w:rsid w:val="00AF4B72"/>
    <w:rsid w:val="00B2560A"/>
    <w:rsid w:val="00B3253F"/>
    <w:rsid w:val="00B33889"/>
    <w:rsid w:val="00B41028"/>
    <w:rsid w:val="00B44658"/>
    <w:rsid w:val="00B51FF1"/>
    <w:rsid w:val="00B5610E"/>
    <w:rsid w:val="00B57C63"/>
    <w:rsid w:val="00BA371D"/>
    <w:rsid w:val="00BB3AA3"/>
    <w:rsid w:val="00BD55C1"/>
    <w:rsid w:val="00C06EDF"/>
    <w:rsid w:val="00C35785"/>
    <w:rsid w:val="00C73450"/>
    <w:rsid w:val="00C80076"/>
    <w:rsid w:val="00CA05D1"/>
    <w:rsid w:val="00CA75C1"/>
    <w:rsid w:val="00CD3689"/>
    <w:rsid w:val="00D205F1"/>
    <w:rsid w:val="00D44DA5"/>
    <w:rsid w:val="00D730B1"/>
    <w:rsid w:val="00D94DDB"/>
    <w:rsid w:val="00DE4A33"/>
    <w:rsid w:val="00DF3538"/>
    <w:rsid w:val="00E402E1"/>
    <w:rsid w:val="00E5526B"/>
    <w:rsid w:val="00E60351"/>
    <w:rsid w:val="00E91C00"/>
    <w:rsid w:val="00EA59CD"/>
    <w:rsid w:val="00ED7E1B"/>
    <w:rsid w:val="00EE2114"/>
    <w:rsid w:val="00EF2D53"/>
    <w:rsid w:val="00F1207E"/>
    <w:rsid w:val="00F15C21"/>
    <w:rsid w:val="00F21FDE"/>
    <w:rsid w:val="00F26921"/>
    <w:rsid w:val="00F30217"/>
    <w:rsid w:val="00F323BD"/>
    <w:rsid w:val="00F36EEF"/>
    <w:rsid w:val="00F6651E"/>
    <w:rsid w:val="00F66879"/>
    <w:rsid w:val="00F7570C"/>
    <w:rsid w:val="00F83508"/>
    <w:rsid w:val="00F93EA6"/>
    <w:rsid w:val="00FA1274"/>
    <w:rsid w:val="00FC2F72"/>
    <w:rsid w:val="00FE294D"/>
    <w:rsid w:val="00FF318D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87B342"/>
  <w15:chartTrackingRefBased/>
  <w15:docId w15:val="{75A75109-7114-4025-B74D-E8629F19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3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BB3AA3"/>
  </w:style>
  <w:style w:type="character" w:styleId="Hyperlink">
    <w:name w:val="Hyperlink"/>
    <w:basedOn w:val="DefaultParagraphFont"/>
    <w:uiPriority w:val="99"/>
    <w:unhideWhenUsed/>
    <w:rsid w:val="00BB3A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3AA3"/>
    <w:pPr>
      <w:spacing w:after="0" w:line="240" w:lineRule="auto"/>
      <w:ind w:left="720"/>
    </w:pPr>
    <w:rPr>
      <w:rFonts w:ascii="Calibri" w:eastAsia="ＭＳ Ｐゴシック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730B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0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921"/>
    <w:pPr>
      <w:autoSpaceDE w:val="0"/>
      <w:autoSpaceDN w:val="0"/>
      <w:adjustRightInd w:val="0"/>
      <w:spacing w:after="0" w:line="240" w:lineRule="auto"/>
    </w:pPr>
    <w:rPr>
      <w:rFonts w:ascii="MS" w:eastAsia="MS" w:cs="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CE"/>
  </w:style>
  <w:style w:type="paragraph" w:styleId="Footer">
    <w:name w:val="footer"/>
    <w:basedOn w:val="Normal"/>
    <w:link w:val="FooterChar"/>
    <w:uiPriority w:val="99"/>
    <w:unhideWhenUsed/>
    <w:rsid w:val="0038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CE"/>
  </w:style>
  <w:style w:type="character" w:styleId="UnresolvedMention">
    <w:name w:val="Unresolved Mention"/>
    <w:basedOn w:val="DefaultParagraphFont"/>
    <w:uiPriority w:val="99"/>
    <w:semiHidden/>
    <w:unhideWhenUsed/>
    <w:rsid w:val="0014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0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41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8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269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6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74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01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consumer/seian/denan/file/04_cn/ts/20130605_3/amendment/kaiseibun_250201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meti.go.jp/policy/consumer/seian/denan/topics.html?_sm_au_=iVVZj0vgTVQQrPw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6205F-878E-4D96-BD2D-61341E2C91E4}"/>
</file>

<file path=customXml/itemProps2.xml><?xml version="1.0" encoding="utf-8"?>
<ds:datastoreItem xmlns:ds="http://schemas.openxmlformats.org/officeDocument/2006/customXml" ds:itemID="{251BE4F0-5B43-4F09-9E0D-5DD1CD16C393}"/>
</file>

<file path=customXml/itemProps3.xml><?xml version="1.0" encoding="utf-8"?>
<ds:datastoreItem xmlns:ds="http://schemas.openxmlformats.org/officeDocument/2006/customXml" ds:itemID="{F65E2C45-38D0-4B52-907A-52341163A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Yoshiie</dc:creator>
  <cp:keywords/>
  <dc:description/>
  <cp:lastModifiedBy>Tomoyuki Iida</cp:lastModifiedBy>
  <cp:revision>103</cp:revision>
  <dcterms:created xsi:type="dcterms:W3CDTF">2018-02-07T06:13:00Z</dcterms:created>
  <dcterms:modified xsi:type="dcterms:W3CDTF">2025-02-03T04:11:00Z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2021-08-03T05:21:54Z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1ae98ca5-e907-4e64-8efb-9e9b9150e5ef</vt:lpwstr>
  </property>
  <property fmtid="{D5CDD505-2E9C-101B-9397-08002B2CF9AE}" pid="8" name="MSIP_Label_d3d538fd-7cd2-4b8b-bd42-f6ee8cc1e568_ContentBits">
    <vt:lpwstr>0</vt:lpwstr>
  </property>
</Properties>
</file>